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0" w:rsidRDefault="00C912F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Орієнтовні вимоги до виконання письмових робіт і перевірки зошитів з природничо-математичних дисциплін у 5-11 класах</w:t>
      </w: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27.12.2000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1/9—529</w:t>
      </w: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C912FC">
      <w:pPr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Міністерству освіти і науки Автоном</w:t>
      </w:r>
      <w:r>
        <w:rPr>
          <w:rFonts w:ascii="Times New Roman" w:hAnsi="Times New Roman" w:cs="Times New Roman"/>
          <w:sz w:val="28"/>
        </w:rPr>
        <w:softHyphen/>
        <w:t>ної Республіки Крим, управлінням освіти і науки обласних. Київської і Се</w:t>
      </w:r>
      <w:r>
        <w:rPr>
          <w:rFonts w:ascii="Times New Roman" w:hAnsi="Times New Roman" w:cs="Times New Roman"/>
          <w:sz w:val="28"/>
        </w:rPr>
        <w:softHyphen/>
        <w:t>вастопольської міських державних адмі</w:t>
      </w:r>
      <w:r>
        <w:rPr>
          <w:rFonts w:ascii="Times New Roman" w:hAnsi="Times New Roman" w:cs="Times New Roman"/>
          <w:sz w:val="28"/>
        </w:rPr>
        <w:softHyphen/>
        <w:t>ністрацій, керівникам навчальних за</w:t>
      </w:r>
      <w:r>
        <w:rPr>
          <w:rFonts w:ascii="Times New Roman" w:hAnsi="Times New Roman" w:cs="Times New Roman"/>
          <w:sz w:val="28"/>
        </w:rPr>
        <w:softHyphen/>
        <w:t>кладів системи загальної середньої освіти</w:t>
      </w:r>
    </w:p>
    <w:p w:rsidR="00F41320" w:rsidRDefault="00F41320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41320" w:rsidRDefault="00F41320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Зміни у підходах до оцінювання навчальних досягнень учнів у системі загальної середньої освіти спонукають пере</w:t>
      </w:r>
      <w:r>
        <w:rPr>
          <w:rFonts w:ascii="Times New Roman" w:hAnsi="Times New Roman" w:cs="Times New Roman"/>
          <w:sz w:val="28"/>
        </w:rPr>
        <w:softHyphen/>
        <w:t>глянути вимоги до виконання письмових робіт та перевірки зошитів з природничо-математичних дисциплін.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Види письмових робіт.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Основними видами класних і домашніх письмових робіт з природничо-математичних дисциплін є: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розв'язування задач і вправ з математики, фізики, хімії, біології, географії;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оформлення результатів виконання лабораторних, практич</w:t>
      </w:r>
      <w:r>
        <w:rPr>
          <w:rFonts w:ascii="Times New Roman" w:hAnsi="Times New Roman" w:cs="Times New Roman"/>
          <w:sz w:val="28"/>
        </w:rPr>
        <w:softHyphen/>
        <w:t>них робіт (відповідно до навчальних програм);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складання таблиць, схем, написання рефератів тощо;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записи результатів спостережень за природними явищами що здійснюються у процесі вивчення природознавства, біології географії, фізики;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самостійні та контрольні роботи.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2.Кількість тематичних контрольних робіт 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 Враховуючи можливості вчителя впродовж вивчення теми, виявляти рівень засвоєння програмового матеріалу за</w:t>
      </w:r>
      <w:r>
        <w:rPr>
          <w:rFonts w:ascii="Times New Roman" w:hAnsi="Times New Roman" w:cs="Times New Roman"/>
          <w:sz w:val="28"/>
        </w:rPr>
        <w:softHyphen/>
        <w:t>собами навчальних письмових робіт і усних відповідей учнів, доцільно проводити таку кількість тематичних контрольних робіт з математики: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20"/>
        <w:gridCol w:w="1131"/>
        <w:gridCol w:w="1131"/>
        <w:gridCol w:w="1131"/>
        <w:gridCol w:w="1132"/>
        <w:gridCol w:w="1131"/>
        <w:gridCol w:w="1131"/>
        <w:gridCol w:w="1132"/>
      </w:tblGrid>
      <w:tr w:rsidR="00F41320">
        <w:trPr>
          <w:cantSplit/>
          <w:trHeight w:val="20"/>
        </w:trPr>
        <w:tc>
          <w:tcPr>
            <w:tcW w:w="1720" w:type="dxa"/>
            <w:vMerge w:val="restart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Предмети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919" w:type="dxa"/>
            <w:gridSpan w:val="7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Кількість тематичних письмових (контрольних) робіт на рік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F41320">
        <w:trPr>
          <w:cantSplit/>
          <w:trHeight w:val="20"/>
        </w:trPr>
        <w:tc>
          <w:tcPr>
            <w:tcW w:w="1720" w:type="dxa"/>
            <w:vMerge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кл.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кл.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кл.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кл.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кл.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кл.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кл.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1320">
        <w:trPr>
          <w:trHeight w:val="20"/>
        </w:trPr>
        <w:tc>
          <w:tcPr>
            <w:tcW w:w="1720" w:type="dxa"/>
          </w:tcPr>
          <w:p w:rsidR="00F41320" w:rsidRDefault="00C912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F41320" w:rsidRDefault="00F4132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1320">
        <w:trPr>
          <w:trHeight w:val="20"/>
        </w:trPr>
        <w:tc>
          <w:tcPr>
            <w:tcW w:w="1720" w:type="dxa"/>
          </w:tcPr>
          <w:p w:rsidR="00F41320" w:rsidRDefault="00C912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F41320" w:rsidRDefault="00F4132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1320">
        <w:trPr>
          <w:trHeight w:val="20"/>
        </w:trPr>
        <w:tc>
          <w:tcPr>
            <w:tcW w:w="1720" w:type="dxa"/>
          </w:tcPr>
          <w:p w:rsidR="00F41320" w:rsidRDefault="00C912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Геометрія</w:t>
            </w:r>
          </w:p>
          <w:p w:rsidR="00F41320" w:rsidRDefault="00F4132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41320" w:rsidRDefault="00C9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F41320" w:rsidRDefault="00F41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Тематичне оцінювання з фізики, хімії, біології, гео</w:t>
      </w:r>
      <w:r>
        <w:rPr>
          <w:rFonts w:ascii="Times New Roman" w:hAnsi="Times New Roman" w:cs="Times New Roman"/>
          <w:sz w:val="28"/>
        </w:rPr>
        <w:softHyphen/>
        <w:t xml:space="preserve">графії проводиться у різних формах по завершенню вивчення навчальної теми або її частин, згідно з </w:t>
      </w:r>
      <w:r>
        <w:rPr>
          <w:rFonts w:ascii="Times New Roman" w:hAnsi="Times New Roman" w:cs="Times New Roman"/>
          <w:sz w:val="28"/>
        </w:rPr>
        <w:lastRenderedPageBreak/>
        <w:t>переліком тем для тематичного оцінювання навчальних досягнень учнів. При цьому одна письмова тематична контрольна робота на семестр є обов'язковою.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Для запобігання перевантаження учнів час прове</w:t>
      </w:r>
      <w:r>
        <w:rPr>
          <w:rFonts w:ascii="Times New Roman" w:hAnsi="Times New Roman" w:cs="Times New Roman"/>
          <w:sz w:val="28"/>
        </w:rPr>
        <w:softHyphen/>
        <w:t>дення тематичних (контрольних) робіт визначається загальношкільним графіком, складеним заступником директора на</w:t>
      </w:r>
      <w:r>
        <w:rPr>
          <w:rFonts w:ascii="Times New Roman" w:hAnsi="Times New Roman" w:cs="Times New Roman"/>
          <w:sz w:val="28"/>
        </w:rPr>
        <w:softHyphen/>
        <w:t>вчального закладу за погодженням із вчителями.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Впродовж одного робочого дня учні можуть виконувати письмову тематичну (контрольну) роботу тільки з однієї дисципліни, а протягом тижня — не більше ніж з трьох. Під час планування тематичних робіт у кожному класі не</w:t>
      </w:r>
      <w:r>
        <w:rPr>
          <w:rFonts w:ascii="Times New Roman" w:hAnsi="Times New Roman" w:cs="Times New Roman"/>
          <w:sz w:val="28"/>
        </w:rPr>
        <w:softHyphen/>
        <w:t>обхідно передбачити їх рівномірний розподіл протягом усього семестру, не допускаючи накопичення письмових (контрольних) робіт наприкінці семестру, навчального року.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 Кількість і призначення учнівських зошитів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виконання усіх видів письмових робіт потрібно мати таку кількість зошитів: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математики: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5—6-класи — два зошити;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7—9-класи — два зошити з алгебри і один геометрії;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10—11-класи — один зошит з алгебри та початків аналізу і один — для інших видів письмових робіт;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природознавства, біології та географії — по одному робочому зошиту для виконання лабораторних, практичних робіт та інших видів робіт;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фізики та хімії — по два зошити; один для класних і домашніх робіт, другий — для лабораторних і практичних робіт, практикуму (останній зберігається у кабінеті протягом року);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контрольного тематичного оцінювання з усіх дис</w:t>
      </w:r>
      <w:r>
        <w:rPr>
          <w:rFonts w:ascii="Times New Roman" w:hAnsi="Times New Roman" w:cs="Times New Roman"/>
          <w:sz w:val="28"/>
        </w:rPr>
        <w:softHyphen/>
        <w:t>циплін передбачаються окремі зошити чи аркуші, які збері</w:t>
      </w:r>
      <w:r>
        <w:rPr>
          <w:rFonts w:ascii="Times New Roman" w:hAnsi="Times New Roman" w:cs="Times New Roman"/>
          <w:sz w:val="28"/>
        </w:rPr>
        <w:softHyphen/>
        <w:t>гаються протягом навчального року в загальноосвітньому навчальному закладі.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Порядок перевірки письмових робіт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Зошити, в яких виконуються навчальні класні і домашні роботи, перевіряються: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5—6-х класах — з математики — один раз на тиждень;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7—9-х класах з алгебри та геометрії — один раз на два тижні;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10—11-х класах з математики — двічі на місяць.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Оцінка за ведення зошитів з математики вистав</w:t>
      </w:r>
      <w:r>
        <w:rPr>
          <w:rFonts w:ascii="Times New Roman" w:hAnsi="Times New Roman" w:cs="Times New Roman"/>
          <w:sz w:val="28"/>
        </w:rPr>
        <w:softHyphen/>
        <w:t>ляється в класний журнал наприкінці вивчення кожної теми.</w:t>
      </w:r>
    </w:p>
    <w:p w:rsidR="00F41320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Оцінка за ведення зошитів з фізики, хімії, біології та географії не виставляється.</w:t>
      </w: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F41320" w:rsidRDefault="00F4132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912FC" w:rsidRDefault="00C912F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Заступник міністра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В.О.</w:t>
      </w:r>
      <w:proofErr w:type="spellStart"/>
      <w:r>
        <w:rPr>
          <w:rFonts w:ascii="Times New Roman" w:hAnsi="Times New Roman" w:cs="Times New Roman"/>
          <w:sz w:val="28"/>
        </w:rPr>
        <w:t>Огнев'юк</w:t>
      </w:r>
      <w:proofErr w:type="spellEnd"/>
    </w:p>
    <w:sectPr w:rsidR="00C912FC" w:rsidSect="00F41320">
      <w:pgSz w:w="11907" w:h="16840" w:code="9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ED"/>
    <w:rsid w:val="009214ED"/>
    <w:rsid w:val="00C912FC"/>
    <w:rsid w:val="00DC228B"/>
    <w:rsid w:val="00F4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0"/>
    <w:pPr>
      <w:widowControl w:val="0"/>
      <w:autoSpaceDE w:val="0"/>
      <w:autoSpaceDN w:val="0"/>
      <w:adjustRightInd w:val="0"/>
    </w:pPr>
    <w:rPr>
      <w:rFonts w:ascii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Admin</cp:lastModifiedBy>
  <cp:revision>2</cp:revision>
  <cp:lastPrinted>1601-01-01T00:00:00Z</cp:lastPrinted>
  <dcterms:created xsi:type="dcterms:W3CDTF">2014-05-02T08:13:00Z</dcterms:created>
  <dcterms:modified xsi:type="dcterms:W3CDTF">2014-05-02T08:13:00Z</dcterms:modified>
</cp:coreProperties>
</file>